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D6420B" w14:textId="77777777" w:rsidR="002B208C" w:rsidRPr="00245928" w:rsidRDefault="006D2F86"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3F1A5912" wp14:editId="70D7E4BF">
            <wp:simplePos x="0" y="0"/>
            <wp:positionH relativeFrom="column">
              <wp:posOffset>3230880</wp:posOffset>
            </wp:positionH>
            <wp:positionV relativeFrom="paragraph">
              <wp:posOffset>413280</wp:posOffset>
            </wp:positionV>
            <wp:extent cx="448310" cy="347980"/>
            <wp:effectExtent l="0" t="0" r="8890" b="0"/>
            <wp:wrapTight wrapText="bothSides">
              <wp:wrapPolygon edited="0">
                <wp:start x="0" y="0"/>
                <wp:lineTo x="0" y="20102"/>
                <wp:lineTo x="21110" y="20102"/>
                <wp:lineTo x="2111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310" cy="347980"/>
                    </a:xfrm>
                    <a:prstGeom prst="rect">
                      <a:avLst/>
                    </a:prstGeom>
                    <a:noFill/>
                    <a:ln>
                      <a:noFill/>
                    </a:ln>
                  </pic:spPr>
                </pic:pic>
              </a:graphicData>
            </a:graphic>
            <wp14:sizeRelH relativeFrom="page">
              <wp14:pctWidth>0</wp14:pctWidth>
            </wp14:sizeRelH>
            <wp14:sizeRelV relativeFrom="page">
              <wp14:pctHeight>0</wp14:pctHeight>
            </wp14:sizeRelV>
          </wp:anchor>
        </w:drawing>
      </w:r>
      <w:r w:rsidR="00245928" w:rsidRPr="00245928">
        <w:rPr>
          <w:rFonts w:ascii="Calibri" w:hAnsi="Calibri"/>
          <w:b/>
          <w:sz w:val="26"/>
          <w:szCs w:val="26"/>
        </w:rPr>
        <w:t>2.4 Rollenspiel zu Szenen aus dem Bilderbuch</w:t>
      </w:r>
      <w:r w:rsidR="002B208C" w:rsidRPr="00245928">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245928" w14:paraId="228BFC5B" w14:textId="77777777" w:rsidTr="00245928">
        <w:tc>
          <w:tcPr>
            <w:tcW w:w="1701" w:type="dxa"/>
            <w:shd w:val="clear" w:color="auto" w:fill="EE3647"/>
          </w:tcPr>
          <w:p w14:paraId="2CB0A54C" w14:textId="77777777" w:rsidR="002B208C" w:rsidRPr="00245928" w:rsidRDefault="002B208C" w:rsidP="00AA63A7">
            <w:pPr>
              <w:rPr>
                <w:rFonts w:ascii="Calibri" w:eastAsia="Times New Roman" w:hAnsi="Calibri" w:cs="Times New Roman"/>
                <w:b/>
                <w:lang w:eastAsia="de-CH"/>
              </w:rPr>
            </w:pPr>
            <w:r w:rsidRPr="00245928">
              <w:rPr>
                <w:rFonts w:ascii="Calibri" w:eastAsia="Times New Roman" w:hAnsi="Calibri" w:cs="Times New Roman"/>
                <w:b/>
                <w:lang w:eastAsia="de-CH"/>
              </w:rPr>
              <w:t>Unterrichts-baustein</w:t>
            </w:r>
          </w:p>
        </w:tc>
        <w:tc>
          <w:tcPr>
            <w:tcW w:w="7938" w:type="dxa"/>
            <w:shd w:val="clear" w:color="auto" w:fill="EE3647"/>
          </w:tcPr>
          <w:p w14:paraId="0FC20D7C" w14:textId="77777777" w:rsidR="002B208C" w:rsidRPr="00245928" w:rsidRDefault="002B208C" w:rsidP="00AA63A7">
            <w:pPr>
              <w:rPr>
                <w:rFonts w:ascii="Calibri" w:eastAsia="Times New Roman" w:hAnsi="Calibri" w:cs="Times New Roman"/>
                <w:lang w:eastAsia="de-CH"/>
              </w:rPr>
            </w:pPr>
            <w:r w:rsidRPr="00245928">
              <w:rPr>
                <w:rFonts w:ascii="Calibri" w:eastAsia="Times New Roman" w:hAnsi="Calibri" w:cs="Times New Roman"/>
                <w:lang w:eastAsia="de-CH"/>
              </w:rPr>
              <w:t>Arbeit am Thema</w:t>
            </w:r>
          </w:p>
        </w:tc>
      </w:tr>
      <w:tr w:rsidR="002B208C" w:rsidRPr="00245928" w14:paraId="359BBD84" w14:textId="77777777" w:rsidTr="00245928">
        <w:tc>
          <w:tcPr>
            <w:tcW w:w="1701" w:type="dxa"/>
          </w:tcPr>
          <w:p w14:paraId="6F5CEC46" w14:textId="77777777" w:rsidR="002B208C" w:rsidRPr="00245928" w:rsidRDefault="002B208C" w:rsidP="00AA63A7">
            <w:pPr>
              <w:rPr>
                <w:rFonts w:ascii="Calibri" w:hAnsi="Calibri"/>
                <w:b/>
              </w:rPr>
            </w:pPr>
            <w:r w:rsidRPr="00245928">
              <w:rPr>
                <w:rFonts w:ascii="Calibri" w:hAnsi="Calibri"/>
                <w:b/>
              </w:rPr>
              <w:t>Inhalte</w:t>
            </w:r>
          </w:p>
        </w:tc>
        <w:tc>
          <w:tcPr>
            <w:tcW w:w="7938" w:type="dxa"/>
          </w:tcPr>
          <w:p w14:paraId="5AE122A1" w14:textId="77777777" w:rsidR="002B208C" w:rsidRPr="00245928" w:rsidRDefault="00245928" w:rsidP="00AA63A7">
            <w:pPr>
              <w:rPr>
                <w:rFonts w:ascii="Calibri" w:hAnsi="Calibri"/>
                <w:b/>
              </w:rPr>
            </w:pPr>
            <w:r w:rsidRPr="00245928">
              <w:rPr>
                <w:rFonts w:ascii="Calibri" w:hAnsi="Calibri"/>
                <w:b/>
              </w:rPr>
              <w:t>Sprechen, monologisches Sprechen</w:t>
            </w:r>
          </w:p>
          <w:p w14:paraId="09FA553B" w14:textId="77777777" w:rsidR="002B208C" w:rsidRPr="00245928" w:rsidRDefault="00245928" w:rsidP="00AA63A7">
            <w:pPr>
              <w:rPr>
                <w:rFonts w:ascii="Calibri" w:hAnsi="Calibri"/>
              </w:rPr>
            </w:pPr>
            <w:r w:rsidRPr="00245928">
              <w:rPr>
                <w:rFonts w:ascii="Calibri" w:hAnsi="Calibri"/>
              </w:rPr>
              <w:t>Die Kinder wiederholen wichtige Inhalte der Geschichte, sie finden eigene Formulierungen und verwenden den entsprechenden Wortschatz.</w:t>
            </w:r>
          </w:p>
          <w:p w14:paraId="63A46AA2" w14:textId="77777777" w:rsidR="002B208C" w:rsidRPr="00245928" w:rsidRDefault="002B208C" w:rsidP="00AA63A7">
            <w:pPr>
              <w:rPr>
                <w:rFonts w:ascii="Calibri" w:hAnsi="Calibri"/>
              </w:rPr>
            </w:pPr>
          </w:p>
        </w:tc>
      </w:tr>
      <w:tr w:rsidR="00E83C5B" w:rsidRPr="00E83C5B" w14:paraId="0E3B1F74" w14:textId="77777777" w:rsidTr="00245928">
        <w:tc>
          <w:tcPr>
            <w:tcW w:w="1701" w:type="dxa"/>
          </w:tcPr>
          <w:p w14:paraId="32C243AD" w14:textId="435BAA79" w:rsidR="00245928" w:rsidRPr="00E83C5B" w:rsidRDefault="00245928" w:rsidP="007F3F45">
            <w:pPr>
              <w:rPr>
                <w:rFonts w:ascii="Calibri" w:hAnsi="Calibri"/>
                <w:b/>
              </w:rPr>
            </w:pPr>
            <w:r w:rsidRPr="00E83C5B">
              <w:rPr>
                <w:rFonts w:ascii="Calibri" w:hAnsi="Calibri"/>
                <w:b/>
              </w:rPr>
              <w:t xml:space="preserve">Bezug zum Lehrplan </w:t>
            </w:r>
            <w:r w:rsidR="000921D8" w:rsidRPr="00E83C5B">
              <w:rPr>
                <w:rFonts w:ascii="Calibri" w:hAnsi="Calibri"/>
                <w:b/>
              </w:rPr>
              <w:t>21</w:t>
            </w:r>
          </w:p>
        </w:tc>
        <w:tc>
          <w:tcPr>
            <w:tcW w:w="7938" w:type="dxa"/>
          </w:tcPr>
          <w:p w14:paraId="5E9DBA93" w14:textId="77777777" w:rsidR="000921D8" w:rsidRPr="00E83C5B" w:rsidRDefault="000921D8" w:rsidP="000921D8">
            <w:pPr>
              <w:pStyle w:val="Default"/>
              <w:rPr>
                <w:rFonts w:ascii="Calibri" w:hAnsi="Calibri"/>
                <w:color w:val="auto"/>
                <w:sz w:val="22"/>
                <w:szCs w:val="22"/>
              </w:rPr>
            </w:pPr>
            <w:r w:rsidRPr="00E83C5B">
              <w:rPr>
                <w:rFonts w:ascii="Calibri" w:hAnsi="Calibri"/>
                <w:color w:val="auto"/>
                <w:sz w:val="22"/>
                <w:szCs w:val="22"/>
              </w:rPr>
              <w:t>Die Schülerinnen und Schüler</w:t>
            </w:r>
          </w:p>
          <w:p w14:paraId="1841661C" w14:textId="77777777" w:rsidR="000921D8" w:rsidRPr="00E83C5B" w:rsidRDefault="000921D8" w:rsidP="000921D8">
            <w:pPr>
              <w:pStyle w:val="Default"/>
              <w:numPr>
                <w:ilvl w:val="0"/>
                <w:numId w:val="5"/>
              </w:numPr>
              <w:ind w:left="319" w:hanging="284"/>
              <w:rPr>
                <w:rFonts w:ascii="Calibri" w:hAnsi="Calibri"/>
                <w:color w:val="auto"/>
                <w:sz w:val="22"/>
                <w:szCs w:val="22"/>
              </w:rPr>
            </w:pPr>
            <w:r w:rsidRPr="00E83C5B">
              <w:rPr>
                <w:rFonts w:ascii="Calibri" w:hAnsi="Calibri"/>
                <w:color w:val="auto"/>
                <w:sz w:val="22"/>
                <w:szCs w:val="22"/>
              </w:rPr>
              <w:t>können ihre Gefühle und Gedanken sowie Erlebnisse und Erfahrungen verbal oder nonverbal mit Unterstützung zum Ausdruck bringen. (Sprechen, D.3.B.1, 1a)</w:t>
            </w:r>
          </w:p>
          <w:p w14:paraId="2607E1B9" w14:textId="521A8446" w:rsidR="000921D8" w:rsidRPr="00E83C5B" w:rsidRDefault="000921D8" w:rsidP="000921D8">
            <w:pPr>
              <w:pStyle w:val="Default"/>
              <w:numPr>
                <w:ilvl w:val="0"/>
                <w:numId w:val="5"/>
              </w:numPr>
              <w:ind w:left="319" w:hanging="284"/>
              <w:rPr>
                <w:rFonts w:ascii="Calibri" w:hAnsi="Calibri"/>
                <w:color w:val="auto"/>
                <w:sz w:val="22"/>
                <w:szCs w:val="22"/>
              </w:rPr>
            </w:pPr>
            <w:r w:rsidRPr="00E83C5B">
              <w:rPr>
                <w:rFonts w:ascii="Calibri" w:hAnsi="Calibri"/>
                <w:color w:val="auto"/>
                <w:sz w:val="22"/>
                <w:szCs w:val="22"/>
              </w:rPr>
              <w:t>können Beobachtungen wiedergeben und einfache Sachverhalte mit Unterstützung beschreiben. (Sprechen, D.3.B.1, 1b)</w:t>
            </w:r>
          </w:p>
          <w:p w14:paraId="2E1F7899" w14:textId="6C0C117D" w:rsidR="000921D8" w:rsidRPr="00E83C5B" w:rsidRDefault="000921D8" w:rsidP="000921D8">
            <w:pPr>
              <w:pStyle w:val="Default"/>
              <w:numPr>
                <w:ilvl w:val="0"/>
                <w:numId w:val="5"/>
              </w:numPr>
              <w:ind w:left="319" w:hanging="284"/>
              <w:rPr>
                <w:rFonts w:ascii="Calibri" w:hAnsi="Calibri"/>
                <w:color w:val="auto"/>
                <w:sz w:val="22"/>
                <w:szCs w:val="22"/>
              </w:rPr>
            </w:pPr>
            <w:r w:rsidRPr="00E83C5B">
              <w:rPr>
                <w:rFonts w:ascii="Calibri" w:hAnsi="Calibri"/>
                <w:color w:val="auto"/>
                <w:sz w:val="22"/>
                <w:szCs w:val="22"/>
              </w:rPr>
              <w:t>können Wörter, Wendungen (z.B. in Fragen, Aussagen, Aufforderung) und Satzmuster in vertrauten Situationen passend verwenden (produktiver Wortschatz). (Sprechen, D.3.A.1, 1a)</w:t>
            </w:r>
          </w:p>
          <w:p w14:paraId="0E66864E" w14:textId="77777777" w:rsidR="00245928" w:rsidRPr="00BA1729" w:rsidRDefault="00245928" w:rsidP="000921D8">
            <w:pPr>
              <w:pStyle w:val="Default"/>
              <w:rPr>
                <w:rFonts w:ascii="Calibri" w:hAnsi="Calibri"/>
                <w:color w:val="auto"/>
                <w:sz w:val="18"/>
                <w:szCs w:val="18"/>
              </w:rPr>
            </w:pPr>
          </w:p>
        </w:tc>
      </w:tr>
      <w:tr w:rsidR="00245928" w:rsidRPr="00245928" w14:paraId="0FE161AC" w14:textId="77777777" w:rsidTr="00245928">
        <w:tc>
          <w:tcPr>
            <w:tcW w:w="1701" w:type="dxa"/>
          </w:tcPr>
          <w:p w14:paraId="0D3252B3" w14:textId="77777777" w:rsidR="00245928" w:rsidRPr="00245928" w:rsidRDefault="00245928" w:rsidP="007F3F45">
            <w:pPr>
              <w:rPr>
                <w:rFonts w:ascii="Calibri" w:hAnsi="Calibri"/>
                <w:b/>
              </w:rPr>
            </w:pPr>
            <w:r w:rsidRPr="00245928">
              <w:rPr>
                <w:rFonts w:ascii="Calibri" w:hAnsi="Calibri"/>
                <w:b/>
              </w:rPr>
              <w:t>Ziele</w:t>
            </w:r>
          </w:p>
        </w:tc>
        <w:tc>
          <w:tcPr>
            <w:tcW w:w="7938" w:type="dxa"/>
          </w:tcPr>
          <w:p w14:paraId="5E9B6149" w14:textId="77777777" w:rsidR="00245928" w:rsidRP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Die Kinder kennen wichtige Szenen aus dem Bilderbuch.</w:t>
            </w:r>
          </w:p>
          <w:p w14:paraId="09F01992" w14:textId="77777777" w:rsidR="00245928" w:rsidRP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Die Kinder können sich in Rollen von Figuren aus dem Bilderbuch hineinversetzen und dies sowohl im Verhalten als auch sprachlich ausdrücken.</w:t>
            </w:r>
          </w:p>
          <w:p w14:paraId="5B11A6AB" w14:textId="77777777" w:rsid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Die Kinder reproduzieren Wörter und Sätze aus dem Bilderbuch und verwenden die Wörter in eigenen Formulierungen (Phase 2 und 3 des Wortschatzerwerbs).</w:t>
            </w:r>
          </w:p>
          <w:p w14:paraId="4F33C38A" w14:textId="77777777" w:rsidR="00245928" w:rsidRPr="00BA1729" w:rsidRDefault="00245928" w:rsidP="00245928">
            <w:pPr>
              <w:pStyle w:val="Default"/>
              <w:rPr>
                <w:rFonts w:ascii="Calibri" w:hAnsi="Calibri"/>
                <w:color w:val="auto"/>
                <w:sz w:val="18"/>
                <w:szCs w:val="18"/>
              </w:rPr>
            </w:pPr>
          </w:p>
        </w:tc>
      </w:tr>
      <w:tr w:rsidR="00245928" w:rsidRPr="00245928" w14:paraId="66C75044" w14:textId="77777777" w:rsidTr="00245928">
        <w:tc>
          <w:tcPr>
            <w:tcW w:w="1701" w:type="dxa"/>
          </w:tcPr>
          <w:p w14:paraId="546CC379" w14:textId="77777777" w:rsidR="00245928" w:rsidRPr="00245928" w:rsidRDefault="00245928" w:rsidP="007F3F45">
            <w:pPr>
              <w:rPr>
                <w:rFonts w:ascii="Calibri" w:hAnsi="Calibri"/>
                <w:b/>
              </w:rPr>
            </w:pPr>
            <w:r w:rsidRPr="00245928">
              <w:rPr>
                <w:rFonts w:ascii="Calibri" w:hAnsi="Calibri"/>
                <w:b/>
              </w:rPr>
              <w:t>Dauer</w:t>
            </w:r>
          </w:p>
        </w:tc>
        <w:tc>
          <w:tcPr>
            <w:tcW w:w="7938" w:type="dxa"/>
          </w:tcPr>
          <w:p w14:paraId="6B93D770" w14:textId="77777777" w:rsidR="00245928" w:rsidRDefault="00245928" w:rsidP="007F3F45">
            <w:pPr>
              <w:rPr>
                <w:rFonts w:ascii="Calibri" w:hAnsi="Calibri"/>
              </w:rPr>
            </w:pPr>
            <w:r w:rsidRPr="00245928">
              <w:rPr>
                <w:rFonts w:ascii="Calibri" w:hAnsi="Calibri"/>
              </w:rPr>
              <w:t>45 Min.</w:t>
            </w:r>
          </w:p>
          <w:p w14:paraId="21BCE5C4" w14:textId="77777777" w:rsidR="00245928" w:rsidRPr="00BA1729" w:rsidRDefault="00245928" w:rsidP="007F3F45">
            <w:pPr>
              <w:rPr>
                <w:rFonts w:ascii="Calibri" w:hAnsi="Calibri"/>
                <w:sz w:val="18"/>
                <w:szCs w:val="18"/>
              </w:rPr>
            </w:pPr>
          </w:p>
        </w:tc>
      </w:tr>
      <w:tr w:rsidR="00245928" w:rsidRPr="00245928" w14:paraId="2B8AE7BF" w14:textId="77777777" w:rsidTr="00245928">
        <w:tc>
          <w:tcPr>
            <w:tcW w:w="1701" w:type="dxa"/>
          </w:tcPr>
          <w:p w14:paraId="075F2629" w14:textId="77777777" w:rsidR="00245928" w:rsidRPr="00245928" w:rsidRDefault="00245928" w:rsidP="007F3F45">
            <w:pPr>
              <w:rPr>
                <w:rFonts w:ascii="Calibri" w:hAnsi="Calibri"/>
                <w:b/>
              </w:rPr>
            </w:pPr>
            <w:r w:rsidRPr="00245928">
              <w:rPr>
                <w:rFonts w:ascii="Calibri" w:hAnsi="Calibri"/>
                <w:b/>
              </w:rPr>
              <w:t>Sozialform</w:t>
            </w:r>
          </w:p>
        </w:tc>
        <w:tc>
          <w:tcPr>
            <w:tcW w:w="7938" w:type="dxa"/>
          </w:tcPr>
          <w:p w14:paraId="6847A41F" w14:textId="77777777" w:rsidR="00245928" w:rsidRDefault="00245928" w:rsidP="007F3F45">
            <w:pPr>
              <w:rPr>
                <w:rFonts w:ascii="Calibri" w:hAnsi="Calibri"/>
              </w:rPr>
            </w:pPr>
            <w:r w:rsidRPr="00245928">
              <w:rPr>
                <w:rFonts w:ascii="Calibri" w:hAnsi="Calibri"/>
              </w:rPr>
              <w:t>Ganze Klasse</w:t>
            </w:r>
          </w:p>
          <w:p w14:paraId="1F702011" w14:textId="77777777" w:rsidR="00245928" w:rsidRPr="00BA1729" w:rsidRDefault="00245928" w:rsidP="007F3F45">
            <w:pPr>
              <w:rPr>
                <w:rFonts w:ascii="Calibri" w:hAnsi="Calibri"/>
                <w:sz w:val="18"/>
                <w:szCs w:val="18"/>
              </w:rPr>
            </w:pPr>
          </w:p>
        </w:tc>
      </w:tr>
      <w:tr w:rsidR="00245928" w:rsidRPr="00245928" w14:paraId="77BCDBF7" w14:textId="77777777" w:rsidTr="00245928">
        <w:tc>
          <w:tcPr>
            <w:tcW w:w="1701" w:type="dxa"/>
          </w:tcPr>
          <w:p w14:paraId="0AE94D60" w14:textId="77777777" w:rsidR="00245928" w:rsidRPr="00245928" w:rsidRDefault="00245928" w:rsidP="007F3F45">
            <w:pPr>
              <w:rPr>
                <w:rFonts w:ascii="Calibri" w:hAnsi="Calibri"/>
                <w:b/>
              </w:rPr>
            </w:pPr>
            <w:r w:rsidRPr="00245928">
              <w:rPr>
                <w:rFonts w:ascii="Calibri" w:hAnsi="Calibri"/>
                <w:b/>
              </w:rPr>
              <w:t>Vorgehen</w:t>
            </w:r>
          </w:p>
        </w:tc>
        <w:tc>
          <w:tcPr>
            <w:tcW w:w="7938" w:type="dxa"/>
          </w:tcPr>
          <w:p w14:paraId="334A1E30" w14:textId="77777777" w:rsidR="00245928" w:rsidRPr="00245928" w:rsidRDefault="00245928" w:rsidP="007F3F45">
            <w:pPr>
              <w:pStyle w:val="Default"/>
              <w:rPr>
                <w:rFonts w:ascii="Calibri" w:hAnsi="Calibri"/>
                <w:sz w:val="22"/>
                <w:szCs w:val="22"/>
              </w:rPr>
            </w:pPr>
            <w:r w:rsidRPr="00245928">
              <w:rPr>
                <w:rFonts w:ascii="Calibri" w:hAnsi="Calibri"/>
                <w:sz w:val="22"/>
                <w:szCs w:val="22"/>
              </w:rPr>
              <w:t>Den Kindern muss das Bilderbuch „Die grosse Wörterfabrik“ bekannt sein, damit diese Szenen gespielt werden können.</w:t>
            </w:r>
          </w:p>
          <w:p w14:paraId="3D74E7C3" w14:textId="77777777" w:rsidR="00245928" w:rsidRPr="00245928" w:rsidRDefault="00245928" w:rsidP="007F3F45">
            <w:pPr>
              <w:pStyle w:val="Default"/>
              <w:rPr>
                <w:rFonts w:ascii="Calibri" w:hAnsi="Calibri"/>
                <w:sz w:val="10"/>
                <w:szCs w:val="10"/>
              </w:rPr>
            </w:pPr>
          </w:p>
          <w:p w14:paraId="48EBF2E4" w14:textId="77777777" w:rsidR="00245928" w:rsidRP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Drei Szenen aus dem Bilderbuch „Die grosse Wörterfabrik“ werden besprochen und wiederholt: Kaufen von Wörtern, Einfangen von Wörtern, Pauls Besuch bei Marie.</w:t>
            </w:r>
          </w:p>
          <w:p w14:paraId="1ED1E082" w14:textId="77777777" w:rsidR="00245928" w:rsidRP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Die drei Szenen werden in einem kleinen Rollenspiel nachgespielt:</w:t>
            </w:r>
          </w:p>
          <w:p w14:paraId="749EA03C" w14:textId="77777777" w:rsidR="00245928" w:rsidRPr="00245928" w:rsidRDefault="00245928" w:rsidP="00245928">
            <w:pPr>
              <w:pStyle w:val="Default"/>
              <w:numPr>
                <w:ilvl w:val="1"/>
                <w:numId w:val="7"/>
              </w:numPr>
              <w:ind w:left="641" w:hanging="283"/>
              <w:rPr>
                <w:rFonts w:ascii="Calibri" w:hAnsi="Calibri"/>
                <w:sz w:val="22"/>
                <w:szCs w:val="22"/>
              </w:rPr>
            </w:pPr>
            <w:r w:rsidRPr="00245928">
              <w:rPr>
                <w:rFonts w:ascii="Calibri" w:hAnsi="Calibri"/>
                <w:sz w:val="22"/>
                <w:szCs w:val="22"/>
              </w:rPr>
              <w:t xml:space="preserve">Ein oder zwei Kinder stehen an einem Verkaufsstand und verkaufen wortlos Wörter. Andere Kinder kaufen ebenfalls wortlos Wörter ein und dürfen diese dann aussprechen (selbst gewählte Wörter). </w:t>
            </w:r>
            <w:r w:rsidRPr="00245928">
              <w:rPr>
                <w:rFonts w:ascii="Calibri" w:hAnsi="Calibri"/>
                <w:i/>
                <w:sz w:val="22"/>
                <w:szCs w:val="22"/>
              </w:rPr>
              <w:t>Evtl. Unterstützung anbieten, z.</w:t>
            </w:r>
            <w:r w:rsidR="00BA5EB8">
              <w:rPr>
                <w:rFonts w:ascii="Calibri" w:hAnsi="Calibri"/>
                <w:i/>
                <w:sz w:val="22"/>
                <w:szCs w:val="22"/>
              </w:rPr>
              <w:t xml:space="preserve"> </w:t>
            </w:r>
            <w:r w:rsidRPr="00245928">
              <w:rPr>
                <w:rFonts w:ascii="Calibri" w:hAnsi="Calibri"/>
                <w:i/>
                <w:sz w:val="22"/>
                <w:szCs w:val="22"/>
              </w:rPr>
              <w:t xml:space="preserve">B. mit Bildkarten – wenn </w:t>
            </w:r>
            <w:r w:rsidR="00BA5EB8">
              <w:rPr>
                <w:rFonts w:ascii="Calibri" w:hAnsi="Calibri"/>
                <w:i/>
                <w:sz w:val="22"/>
                <w:szCs w:val="22"/>
              </w:rPr>
              <w:t xml:space="preserve">den </w:t>
            </w:r>
            <w:r w:rsidRPr="00245928">
              <w:rPr>
                <w:rFonts w:ascii="Calibri" w:hAnsi="Calibri"/>
                <w:i/>
                <w:sz w:val="22"/>
                <w:szCs w:val="22"/>
              </w:rPr>
              <w:t>Kinder</w:t>
            </w:r>
            <w:r w:rsidR="00BA5EB8">
              <w:rPr>
                <w:rFonts w:ascii="Calibri" w:hAnsi="Calibri"/>
                <w:i/>
                <w:sz w:val="22"/>
                <w:szCs w:val="22"/>
              </w:rPr>
              <w:t>n</w:t>
            </w:r>
            <w:r w:rsidRPr="00245928">
              <w:rPr>
                <w:rFonts w:ascii="Calibri" w:hAnsi="Calibri"/>
                <w:i/>
                <w:sz w:val="22"/>
                <w:szCs w:val="22"/>
              </w:rPr>
              <w:t xml:space="preserve"> keine Wörter in den Sinn kommen.</w:t>
            </w:r>
            <w:r w:rsidRPr="00245928">
              <w:rPr>
                <w:rFonts w:ascii="Calibri" w:hAnsi="Calibri"/>
                <w:sz w:val="22"/>
                <w:szCs w:val="22"/>
              </w:rPr>
              <w:t xml:space="preserve"> </w:t>
            </w:r>
          </w:p>
          <w:p w14:paraId="047602CE" w14:textId="77777777" w:rsidR="00245928" w:rsidRPr="00245928" w:rsidRDefault="00245928" w:rsidP="00245928">
            <w:pPr>
              <w:pStyle w:val="Default"/>
              <w:numPr>
                <w:ilvl w:val="1"/>
                <w:numId w:val="7"/>
              </w:numPr>
              <w:ind w:left="641" w:hanging="283"/>
              <w:rPr>
                <w:rFonts w:ascii="Calibri" w:hAnsi="Calibri"/>
                <w:sz w:val="22"/>
                <w:szCs w:val="22"/>
              </w:rPr>
            </w:pPr>
            <w:r w:rsidRPr="00245928">
              <w:rPr>
                <w:rFonts w:ascii="Calibri" w:hAnsi="Calibri"/>
                <w:sz w:val="22"/>
                <w:szCs w:val="22"/>
              </w:rPr>
              <w:t>Mehrere Kinder gehen herum und fangen mit richtigen oder imaginären Netzen Wörter aus der Luft ein. Dann setzen sie sich an den Tisch mit ihren Eltern (Abendessen) und dürfen diese Wörter, selbst gewählte, aussprechen.</w:t>
            </w:r>
          </w:p>
          <w:p w14:paraId="3E56469E" w14:textId="77777777" w:rsidR="00245928" w:rsidRPr="00245928" w:rsidRDefault="00245928" w:rsidP="00245928">
            <w:pPr>
              <w:pStyle w:val="Default"/>
              <w:numPr>
                <w:ilvl w:val="1"/>
                <w:numId w:val="7"/>
              </w:numPr>
              <w:ind w:left="641" w:hanging="283"/>
              <w:rPr>
                <w:rFonts w:ascii="Calibri" w:hAnsi="Calibri"/>
                <w:sz w:val="22"/>
                <w:szCs w:val="22"/>
              </w:rPr>
            </w:pPr>
            <w:r w:rsidRPr="00245928">
              <w:rPr>
                <w:rFonts w:ascii="Calibri" w:hAnsi="Calibri"/>
                <w:sz w:val="22"/>
                <w:szCs w:val="22"/>
              </w:rPr>
              <w:t>Ein Kind spielt Paul, ein anderes Marie, ein drittes Oskar. Paul läutet bei Marie, sie macht auf, beide lächeln, dann kommt Oskar dazwischen und spricht seine Wörter aus. Paul ist traurig und spricht dann seine drei Wörter aus. Marie lächelt und gibt ihm einen Kuss auf die Wange. Paul sagt „nochmal“.</w:t>
            </w:r>
          </w:p>
          <w:p w14:paraId="0EDFF491" w14:textId="77777777" w:rsidR="00245928" w:rsidRP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Alle drei Szenen werden mehrmals gespielt, damit der Inhalt der Geschichte gefestigt wird und alle Kinder aktiv sein können.</w:t>
            </w:r>
          </w:p>
          <w:p w14:paraId="40B617FF" w14:textId="77777777" w:rsidR="00245928" w:rsidRPr="00245928" w:rsidRDefault="00245928" w:rsidP="00245928">
            <w:pPr>
              <w:pStyle w:val="Default"/>
              <w:numPr>
                <w:ilvl w:val="0"/>
                <w:numId w:val="5"/>
              </w:numPr>
              <w:ind w:left="318" w:hanging="318"/>
              <w:rPr>
                <w:rFonts w:ascii="Calibri" w:hAnsi="Calibri"/>
                <w:sz w:val="22"/>
                <w:szCs w:val="22"/>
              </w:rPr>
            </w:pPr>
            <w:r w:rsidRPr="00245928">
              <w:rPr>
                <w:rFonts w:ascii="Calibri" w:hAnsi="Calibri"/>
                <w:color w:val="auto"/>
                <w:sz w:val="22"/>
                <w:szCs w:val="22"/>
              </w:rPr>
              <w:t>Ein Applaus nach dem Spielen der Szenen zeigt Wertschätzung und ist motivierend für die Kinder!</w:t>
            </w:r>
          </w:p>
          <w:p w14:paraId="24C369C1" w14:textId="77777777" w:rsidR="00245928" w:rsidRPr="00BA1729" w:rsidRDefault="00245928" w:rsidP="00245928">
            <w:pPr>
              <w:pStyle w:val="Default"/>
              <w:rPr>
                <w:rFonts w:ascii="Calibri" w:hAnsi="Calibri"/>
                <w:sz w:val="18"/>
                <w:szCs w:val="18"/>
              </w:rPr>
            </w:pPr>
            <w:bookmarkStart w:id="0" w:name="_GoBack"/>
            <w:bookmarkEnd w:id="0"/>
          </w:p>
        </w:tc>
      </w:tr>
      <w:tr w:rsidR="00245928" w:rsidRPr="00245928" w14:paraId="41FBC9EC" w14:textId="77777777" w:rsidTr="00245928">
        <w:tc>
          <w:tcPr>
            <w:tcW w:w="1701" w:type="dxa"/>
          </w:tcPr>
          <w:p w14:paraId="234F7E2E" w14:textId="77777777" w:rsidR="00245928" w:rsidRPr="00245928" w:rsidRDefault="00245928" w:rsidP="007F3F45">
            <w:pPr>
              <w:rPr>
                <w:rFonts w:ascii="Calibri" w:hAnsi="Calibri"/>
                <w:b/>
              </w:rPr>
            </w:pPr>
            <w:r w:rsidRPr="00245928">
              <w:rPr>
                <w:rFonts w:ascii="Calibri" w:hAnsi="Calibri"/>
                <w:b/>
              </w:rPr>
              <w:lastRenderedPageBreak/>
              <w:t>Variante</w:t>
            </w:r>
          </w:p>
        </w:tc>
        <w:tc>
          <w:tcPr>
            <w:tcW w:w="7938" w:type="dxa"/>
          </w:tcPr>
          <w:p w14:paraId="3BA87078" w14:textId="77777777" w:rsidR="00245928" w:rsidRP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Zur Vorbereitung auf das Spielen der Szenen kann das Bilderbuch nochmals erzählt werden.</w:t>
            </w:r>
          </w:p>
          <w:p w14:paraId="47EF898E" w14:textId="77777777" w:rsidR="00245928" w:rsidRPr="00245928" w:rsidRDefault="00245928" w:rsidP="00245928">
            <w:pPr>
              <w:pStyle w:val="Default"/>
              <w:numPr>
                <w:ilvl w:val="0"/>
                <w:numId w:val="5"/>
              </w:numPr>
              <w:ind w:left="318" w:hanging="318"/>
              <w:rPr>
                <w:rFonts w:ascii="Calibri" w:hAnsi="Calibri"/>
                <w:color w:val="auto"/>
                <w:sz w:val="22"/>
                <w:szCs w:val="22"/>
              </w:rPr>
            </w:pPr>
            <w:r w:rsidRPr="00245928">
              <w:rPr>
                <w:rFonts w:ascii="Calibri" w:hAnsi="Calibri"/>
                <w:color w:val="auto"/>
                <w:sz w:val="22"/>
                <w:szCs w:val="22"/>
              </w:rPr>
              <w:t>Zur Unterstützung für schüchterne Kinder oder Kinder mit wenig Deutschkennt</w:t>
            </w:r>
            <w:r>
              <w:rPr>
                <w:rFonts w:ascii="Calibri" w:hAnsi="Calibri"/>
                <w:color w:val="auto"/>
                <w:sz w:val="22"/>
                <w:szCs w:val="22"/>
              </w:rPr>
              <w:t>-</w:t>
            </w:r>
            <w:r w:rsidRPr="00245928">
              <w:rPr>
                <w:rFonts w:ascii="Calibri" w:hAnsi="Calibri"/>
                <w:color w:val="auto"/>
                <w:sz w:val="22"/>
                <w:szCs w:val="22"/>
              </w:rPr>
              <w:t>nissen kann die Lehrperson Bildkarten mit passenden Begriffen oder Bilder mit Ausschnitten aus dem Bilderbuch anbieten. Diese helfen, passende Wörter für das Rollenspiel zu finden. Auch einfache Requisiten helfen beim Spielen der Szenen.</w:t>
            </w:r>
          </w:p>
          <w:p w14:paraId="4B7CDDE2" w14:textId="77777777" w:rsidR="00245928" w:rsidRPr="00245928" w:rsidRDefault="00245928" w:rsidP="00245928">
            <w:pPr>
              <w:pStyle w:val="Default"/>
              <w:numPr>
                <w:ilvl w:val="0"/>
                <w:numId w:val="5"/>
              </w:numPr>
              <w:ind w:left="318" w:hanging="318"/>
              <w:rPr>
                <w:rFonts w:ascii="Calibri" w:hAnsi="Calibri"/>
                <w:sz w:val="22"/>
                <w:szCs w:val="22"/>
              </w:rPr>
            </w:pPr>
            <w:r w:rsidRPr="00245928">
              <w:rPr>
                <w:rFonts w:ascii="Calibri" w:hAnsi="Calibri"/>
                <w:color w:val="auto"/>
                <w:sz w:val="22"/>
                <w:szCs w:val="22"/>
              </w:rPr>
              <w:t>Als grösseres Projekt kann eine Aufführung einstudiert werden.</w:t>
            </w:r>
          </w:p>
          <w:p w14:paraId="10590404" w14:textId="77777777" w:rsidR="00245928" w:rsidRPr="00245928" w:rsidRDefault="00245928" w:rsidP="00245928">
            <w:pPr>
              <w:pStyle w:val="Default"/>
              <w:rPr>
                <w:rFonts w:ascii="Calibri" w:hAnsi="Calibri"/>
                <w:sz w:val="22"/>
                <w:szCs w:val="22"/>
              </w:rPr>
            </w:pPr>
          </w:p>
        </w:tc>
      </w:tr>
      <w:tr w:rsidR="00245928" w:rsidRPr="00245928" w14:paraId="49A46727" w14:textId="77777777" w:rsidTr="00245928">
        <w:tc>
          <w:tcPr>
            <w:tcW w:w="1701" w:type="dxa"/>
          </w:tcPr>
          <w:p w14:paraId="737E2C9C" w14:textId="77777777" w:rsidR="00245928" w:rsidRPr="00245928" w:rsidRDefault="00245928" w:rsidP="007F3F45">
            <w:pPr>
              <w:rPr>
                <w:rFonts w:ascii="Calibri" w:hAnsi="Calibri"/>
                <w:b/>
              </w:rPr>
            </w:pPr>
            <w:r w:rsidRPr="00245928">
              <w:rPr>
                <w:rFonts w:ascii="Calibri" w:hAnsi="Calibri"/>
                <w:b/>
              </w:rPr>
              <w:t>Material</w:t>
            </w:r>
          </w:p>
        </w:tc>
        <w:tc>
          <w:tcPr>
            <w:tcW w:w="7938" w:type="dxa"/>
          </w:tcPr>
          <w:p w14:paraId="4A82609F" w14:textId="77777777" w:rsidR="00245928" w:rsidRDefault="00245928" w:rsidP="007F3F45">
            <w:pPr>
              <w:pStyle w:val="Default"/>
              <w:rPr>
                <w:rFonts w:ascii="Calibri" w:hAnsi="Calibri"/>
                <w:sz w:val="22"/>
                <w:szCs w:val="22"/>
              </w:rPr>
            </w:pPr>
            <w:r w:rsidRPr="00245928">
              <w:rPr>
                <w:rFonts w:ascii="Calibri" w:hAnsi="Calibri"/>
                <w:sz w:val="22"/>
                <w:szCs w:val="22"/>
              </w:rPr>
              <w:t>Bilderbuch „Die grosse Wörterfabrik“, evtl. Netze</w:t>
            </w:r>
          </w:p>
          <w:p w14:paraId="06C188A9" w14:textId="77777777" w:rsidR="00245928" w:rsidRPr="00245928" w:rsidRDefault="00245928" w:rsidP="007F3F45">
            <w:pPr>
              <w:pStyle w:val="Default"/>
              <w:rPr>
                <w:rFonts w:ascii="Calibri" w:hAnsi="Calibri"/>
                <w:sz w:val="22"/>
                <w:szCs w:val="22"/>
              </w:rPr>
            </w:pPr>
          </w:p>
        </w:tc>
      </w:tr>
    </w:tbl>
    <w:p w14:paraId="43162001" w14:textId="77777777" w:rsidR="00245928" w:rsidRPr="00245928" w:rsidRDefault="00245928" w:rsidP="00245928">
      <w:pPr>
        <w:rPr>
          <w:rFonts w:ascii="Calibri" w:hAnsi="Calibri"/>
        </w:rPr>
      </w:pPr>
    </w:p>
    <w:p w14:paraId="42D6A23A" w14:textId="77777777" w:rsidR="00245928" w:rsidRPr="00245928" w:rsidRDefault="00245928" w:rsidP="002B208C">
      <w:pPr>
        <w:rPr>
          <w:rFonts w:ascii="Calibri" w:hAnsi="Calibri"/>
        </w:rPr>
      </w:pPr>
    </w:p>
    <w:sectPr w:rsidR="00245928" w:rsidRPr="00245928"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C037D" w14:textId="77777777" w:rsidR="00335983" w:rsidRDefault="00335983">
      <w:r>
        <w:separator/>
      </w:r>
    </w:p>
  </w:endnote>
  <w:endnote w:type="continuationSeparator" w:id="0">
    <w:p w14:paraId="356B2943" w14:textId="77777777" w:rsidR="00335983" w:rsidRDefault="0033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176911A1" w14:textId="77777777" w:rsidTr="00AA63A7">
      <w:trPr>
        <w:trHeight w:val="284"/>
      </w:trPr>
      <w:tc>
        <w:tcPr>
          <w:tcW w:w="5529" w:type="dxa"/>
        </w:tcPr>
        <w:p w14:paraId="0BC08C47"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4D22F25" w14:textId="77777777" w:rsidR="000A71E5" w:rsidRPr="00A42984" w:rsidRDefault="000A71E5" w:rsidP="000A71E5">
          <w:pPr>
            <w:pStyle w:val="Kopf-Fusszeile"/>
            <w:rPr>
              <w:noProof/>
            </w:rPr>
          </w:pPr>
        </w:p>
        <w:p w14:paraId="3E6796DA" w14:textId="77777777" w:rsidR="000A71E5" w:rsidRPr="00333732" w:rsidRDefault="000A71E5" w:rsidP="000A71E5">
          <w:pPr>
            <w:pStyle w:val="Kopf-Fusszeile"/>
          </w:pPr>
        </w:p>
      </w:tc>
      <w:tc>
        <w:tcPr>
          <w:tcW w:w="3078" w:type="dxa"/>
        </w:tcPr>
        <w:p w14:paraId="2712FF24" w14:textId="77777777" w:rsidR="000A71E5" w:rsidRPr="00333732" w:rsidRDefault="000A71E5" w:rsidP="000A71E5">
          <w:pPr>
            <w:pStyle w:val="Kopf-Fusszeile"/>
          </w:pPr>
        </w:p>
      </w:tc>
      <w:tc>
        <w:tcPr>
          <w:tcW w:w="1072" w:type="dxa"/>
        </w:tcPr>
        <w:p w14:paraId="1ED2C8AB"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BA5EB8" w:rsidRPr="00BA5EB8">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BA5EB8" w:rsidRPr="00BA5EB8">
            <w:rPr>
              <w:rFonts w:ascii="Calibri" w:hAnsi="Calibri"/>
              <w:noProof/>
              <w:lang w:val="de-DE"/>
            </w:rPr>
            <w:t>2</w:t>
          </w:r>
          <w:r w:rsidRPr="000A71E5">
            <w:rPr>
              <w:rFonts w:ascii="Calibri" w:hAnsi="Calibri"/>
              <w:noProof/>
              <w:lang w:val="de-DE"/>
            </w:rPr>
            <w:fldChar w:fldCharType="end"/>
          </w:r>
        </w:p>
      </w:tc>
    </w:tr>
  </w:tbl>
  <w:p w14:paraId="34D6083C"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6454EF65" w14:textId="77777777" w:rsidTr="006F2423">
      <w:trPr>
        <w:trHeight w:val="284"/>
      </w:trPr>
      <w:tc>
        <w:tcPr>
          <w:tcW w:w="5529" w:type="dxa"/>
        </w:tcPr>
        <w:p w14:paraId="22C01425"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3DD19799" w14:textId="77777777" w:rsidR="00A42984" w:rsidRPr="00A42984" w:rsidRDefault="00A42984" w:rsidP="00A42984">
          <w:pPr>
            <w:pStyle w:val="Kopf-Fusszeile"/>
            <w:rPr>
              <w:noProof/>
            </w:rPr>
          </w:pPr>
        </w:p>
        <w:p w14:paraId="2CB19F5A" w14:textId="77777777" w:rsidR="00B77522" w:rsidRPr="00333732" w:rsidRDefault="00B77522" w:rsidP="006F2423">
          <w:pPr>
            <w:pStyle w:val="Kopf-Fusszeile"/>
          </w:pPr>
        </w:p>
      </w:tc>
      <w:tc>
        <w:tcPr>
          <w:tcW w:w="3078" w:type="dxa"/>
        </w:tcPr>
        <w:p w14:paraId="353B0036" w14:textId="77777777" w:rsidR="00B77522" w:rsidRPr="00333732" w:rsidRDefault="00B77522" w:rsidP="00A42984">
          <w:pPr>
            <w:pStyle w:val="Kopf-Fusszeile"/>
          </w:pPr>
        </w:p>
      </w:tc>
      <w:tc>
        <w:tcPr>
          <w:tcW w:w="1072" w:type="dxa"/>
        </w:tcPr>
        <w:p w14:paraId="3383DA28"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BA5EB8" w:rsidRPr="00BA5EB8">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BA5EB8" w:rsidRPr="00BA5EB8">
            <w:rPr>
              <w:rFonts w:ascii="Calibri" w:hAnsi="Calibri"/>
              <w:noProof/>
              <w:lang w:val="de-DE"/>
            </w:rPr>
            <w:t>2</w:t>
          </w:r>
          <w:r w:rsidR="009424CC" w:rsidRPr="000A71E5">
            <w:rPr>
              <w:rFonts w:ascii="Calibri" w:hAnsi="Calibri"/>
              <w:noProof/>
              <w:lang w:val="de-DE"/>
            </w:rPr>
            <w:fldChar w:fldCharType="end"/>
          </w:r>
        </w:p>
      </w:tc>
    </w:tr>
  </w:tbl>
  <w:p w14:paraId="2970DEBE"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AE570" w14:textId="77777777" w:rsidR="00335983" w:rsidRDefault="00335983">
      <w:r>
        <w:separator/>
      </w:r>
    </w:p>
  </w:footnote>
  <w:footnote w:type="continuationSeparator" w:id="0">
    <w:p w14:paraId="05C22C04" w14:textId="77777777" w:rsidR="00335983" w:rsidRDefault="00335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D0165" w14:textId="77777777" w:rsidR="00A81B0C" w:rsidRDefault="009765CF">
    <w:r>
      <w:rPr>
        <w:noProof/>
        <w:lang w:eastAsia="de-CH"/>
      </w:rPr>
      <w:drawing>
        <wp:anchor distT="0" distB="0" distL="114300" distR="114300" simplePos="0" relativeHeight="251659264" behindDoc="0" locked="0" layoutInCell="1" allowOverlap="1" wp14:anchorId="521F226B" wp14:editId="0F783CA3">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8C934"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12BB03EC" wp14:editId="2B922BE2">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805587D"/>
    <w:multiLevelType w:val="hybridMultilevel"/>
    <w:tmpl w:val="5234EFE2"/>
    <w:lvl w:ilvl="0" w:tplc="2F0419E0">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3" w15:restartNumberingAfterBreak="0">
    <w:nsid w:val="443B4D47"/>
    <w:multiLevelType w:val="hybridMultilevel"/>
    <w:tmpl w:val="C3DC6D58"/>
    <w:lvl w:ilvl="0" w:tplc="2F0419E0">
      <w:start w:val="1"/>
      <w:numFmt w:val="bullet"/>
      <w:lvlText w:val=""/>
      <w:lvlJc w:val="left"/>
      <w:pPr>
        <w:ind w:left="720" w:hanging="360"/>
      </w:pPr>
      <w:rPr>
        <w:rFonts w:ascii="Symbol" w:hAnsi="Symbol" w:hint="default"/>
      </w:rPr>
    </w:lvl>
    <w:lvl w:ilvl="1" w:tplc="0807000F">
      <w:start w:val="1"/>
      <w:numFmt w:val="decimal"/>
      <w:lvlText w:val="%2."/>
      <w:lvlJc w:val="left"/>
      <w:pPr>
        <w:ind w:left="1440" w:hanging="360"/>
      </w:pPr>
      <w:rPr>
        <w:rFont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5"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6"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2244A"/>
    <w:rsid w:val="0006182B"/>
    <w:rsid w:val="00062452"/>
    <w:rsid w:val="00067BEA"/>
    <w:rsid w:val="00072F3C"/>
    <w:rsid w:val="0007596A"/>
    <w:rsid w:val="000904F6"/>
    <w:rsid w:val="000921D8"/>
    <w:rsid w:val="000A71E5"/>
    <w:rsid w:val="000D42C1"/>
    <w:rsid w:val="000F0B23"/>
    <w:rsid w:val="00184A07"/>
    <w:rsid w:val="001B3DB2"/>
    <w:rsid w:val="001C19DD"/>
    <w:rsid w:val="001F2D29"/>
    <w:rsid w:val="002331A3"/>
    <w:rsid w:val="00245928"/>
    <w:rsid w:val="002473EF"/>
    <w:rsid w:val="0025349C"/>
    <w:rsid w:val="00267493"/>
    <w:rsid w:val="002B208C"/>
    <w:rsid w:val="00306CA0"/>
    <w:rsid w:val="00311CBE"/>
    <w:rsid w:val="00335983"/>
    <w:rsid w:val="00347A0C"/>
    <w:rsid w:val="00356696"/>
    <w:rsid w:val="003D21CA"/>
    <w:rsid w:val="004236B4"/>
    <w:rsid w:val="0043006C"/>
    <w:rsid w:val="004A417E"/>
    <w:rsid w:val="004A495F"/>
    <w:rsid w:val="004F4309"/>
    <w:rsid w:val="0054157B"/>
    <w:rsid w:val="005F575A"/>
    <w:rsid w:val="005F7C30"/>
    <w:rsid w:val="00646414"/>
    <w:rsid w:val="006B1257"/>
    <w:rsid w:val="006C0DB4"/>
    <w:rsid w:val="006D2F86"/>
    <w:rsid w:val="006F2423"/>
    <w:rsid w:val="00763BA6"/>
    <w:rsid w:val="00830C55"/>
    <w:rsid w:val="00876577"/>
    <w:rsid w:val="008A70F7"/>
    <w:rsid w:val="008B11C0"/>
    <w:rsid w:val="008E04C3"/>
    <w:rsid w:val="008E1798"/>
    <w:rsid w:val="009424CC"/>
    <w:rsid w:val="00945E6D"/>
    <w:rsid w:val="009765CF"/>
    <w:rsid w:val="009D3F55"/>
    <w:rsid w:val="00A105BD"/>
    <w:rsid w:val="00A320DA"/>
    <w:rsid w:val="00A42984"/>
    <w:rsid w:val="00A502AA"/>
    <w:rsid w:val="00A547A2"/>
    <w:rsid w:val="00A81B0C"/>
    <w:rsid w:val="00AB355E"/>
    <w:rsid w:val="00AB73FB"/>
    <w:rsid w:val="00AD7508"/>
    <w:rsid w:val="00AF0691"/>
    <w:rsid w:val="00AF1AD7"/>
    <w:rsid w:val="00B02F79"/>
    <w:rsid w:val="00B3258A"/>
    <w:rsid w:val="00B52011"/>
    <w:rsid w:val="00B77522"/>
    <w:rsid w:val="00B84A13"/>
    <w:rsid w:val="00BA1729"/>
    <w:rsid w:val="00BA5EB8"/>
    <w:rsid w:val="00BB20C9"/>
    <w:rsid w:val="00C62C9F"/>
    <w:rsid w:val="00CB7B89"/>
    <w:rsid w:val="00CD5BB3"/>
    <w:rsid w:val="00CF74B7"/>
    <w:rsid w:val="00D01F36"/>
    <w:rsid w:val="00D230AD"/>
    <w:rsid w:val="00D438E3"/>
    <w:rsid w:val="00D53A52"/>
    <w:rsid w:val="00D66DD3"/>
    <w:rsid w:val="00DB32D6"/>
    <w:rsid w:val="00DC197A"/>
    <w:rsid w:val="00DE1078"/>
    <w:rsid w:val="00E25373"/>
    <w:rsid w:val="00E62D4C"/>
    <w:rsid w:val="00E83C5B"/>
    <w:rsid w:val="00EB2E62"/>
    <w:rsid w:val="00EC5ED1"/>
    <w:rsid w:val="00EF271F"/>
    <w:rsid w:val="00F06575"/>
    <w:rsid w:val="00F45889"/>
    <w:rsid w:val="00F7208E"/>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0A41EB"/>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2459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D4FE3E-E443-432A-ABCB-5AA33DE67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421</Words>
  <Characters>2659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3074</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4</cp:revision>
  <cp:lastPrinted>2016-08-16T08:31:00Z</cp:lastPrinted>
  <dcterms:created xsi:type="dcterms:W3CDTF">2020-03-23T10:18:00Z</dcterms:created>
  <dcterms:modified xsi:type="dcterms:W3CDTF">2020-06-08T13:13:00Z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